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BB" w:rsidRDefault="006800F8">
      <w:pPr>
        <w:pStyle w:val="Cabealho1"/>
        <w:spacing w:line="240" w:lineRule="auto"/>
        <w:ind w:left="-709" w:right="-285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  <w:proofErr w:type="gramStart"/>
      <w:r>
        <w:rPr>
          <w:rFonts w:ascii="Tahoma" w:hAnsi="Tahoma" w:cs="Tahoma"/>
          <w:color w:val="000000"/>
          <w:sz w:val="22"/>
          <w:szCs w:val="22"/>
        </w:rPr>
        <w:t>ANÚNCIO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DE BOLSA DE INVESTIGAÇÃO (1)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uma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vaga</w:t>
      </w:r>
    </w:p>
    <w:p w:rsidR="00BF52BB" w:rsidRDefault="00BF52BB"/>
    <w:p w:rsidR="00BF52BB" w:rsidRPr="009D48C6" w:rsidRDefault="006800F8">
      <w:pPr>
        <w:ind w:left="-709" w:right="-285"/>
        <w:jc w:val="center"/>
      </w:pPr>
      <w:r w:rsidRPr="009D48C6">
        <w:rPr>
          <w:rFonts w:ascii="Tahoma" w:hAnsi="Tahoma" w:cs="Tahoma"/>
          <w:b/>
          <w:bCs/>
        </w:rPr>
        <w:t xml:space="preserve">Candidatura aberta </w:t>
      </w:r>
      <w:r w:rsidRPr="00846352">
        <w:rPr>
          <w:rFonts w:ascii="Tahoma" w:hAnsi="Tahoma" w:cs="Tahoma"/>
          <w:b/>
          <w:bCs/>
        </w:rPr>
        <w:t xml:space="preserve">de </w:t>
      </w:r>
      <w:r w:rsidR="00846352" w:rsidRPr="00846352">
        <w:rPr>
          <w:rFonts w:ascii="Tahoma" w:hAnsi="Tahoma" w:cs="Tahoma"/>
          <w:b/>
          <w:bCs/>
        </w:rPr>
        <w:t>1</w:t>
      </w:r>
      <w:r w:rsidR="002822B0" w:rsidRPr="00846352">
        <w:rPr>
          <w:rFonts w:ascii="Tahoma" w:hAnsi="Tahoma" w:cs="Tahoma"/>
          <w:b/>
          <w:bCs/>
        </w:rPr>
        <w:t xml:space="preserve"> </w:t>
      </w:r>
      <w:r w:rsidR="00C2560A" w:rsidRPr="00846352">
        <w:rPr>
          <w:rFonts w:ascii="Tahoma" w:hAnsi="Tahoma" w:cs="Tahoma"/>
          <w:b/>
          <w:bCs/>
        </w:rPr>
        <w:t>de</w:t>
      </w:r>
      <w:r w:rsidR="00C2560A" w:rsidRPr="00B85E94">
        <w:rPr>
          <w:rFonts w:ascii="Tahoma" w:hAnsi="Tahoma" w:cs="Tahoma"/>
          <w:b/>
          <w:bCs/>
        </w:rPr>
        <w:t xml:space="preserve"> </w:t>
      </w:r>
      <w:r w:rsidR="00846352">
        <w:rPr>
          <w:rFonts w:ascii="Tahoma" w:hAnsi="Tahoma" w:cs="Tahoma"/>
          <w:b/>
          <w:bCs/>
        </w:rPr>
        <w:t xml:space="preserve">setembro </w:t>
      </w:r>
      <w:r w:rsidR="00C2560A" w:rsidRPr="00B85E94">
        <w:rPr>
          <w:rFonts w:ascii="Tahoma" w:hAnsi="Tahoma" w:cs="Tahoma"/>
          <w:b/>
          <w:bCs/>
        </w:rPr>
        <w:t xml:space="preserve">a </w:t>
      </w:r>
      <w:r w:rsidR="00846352">
        <w:rPr>
          <w:rFonts w:ascii="Tahoma" w:hAnsi="Tahoma" w:cs="Tahoma"/>
          <w:b/>
          <w:bCs/>
        </w:rPr>
        <w:t>14</w:t>
      </w:r>
      <w:r w:rsidR="002822B0" w:rsidRPr="00B85E94">
        <w:rPr>
          <w:rFonts w:ascii="Tahoma" w:hAnsi="Tahoma" w:cs="Tahoma"/>
          <w:b/>
          <w:bCs/>
        </w:rPr>
        <w:t xml:space="preserve"> </w:t>
      </w:r>
      <w:r w:rsidRPr="00B85E94">
        <w:rPr>
          <w:rFonts w:ascii="Tahoma" w:hAnsi="Tahoma" w:cs="Tahoma"/>
          <w:b/>
          <w:bCs/>
        </w:rPr>
        <w:t xml:space="preserve">de </w:t>
      </w:r>
      <w:r w:rsidR="00774BD0" w:rsidRPr="00B85E94">
        <w:rPr>
          <w:rFonts w:ascii="Tahoma" w:hAnsi="Tahoma" w:cs="Tahoma"/>
          <w:b/>
          <w:bCs/>
        </w:rPr>
        <w:t>setembro</w:t>
      </w:r>
      <w:r w:rsidR="00C477E7" w:rsidRPr="00B85E94">
        <w:rPr>
          <w:rFonts w:ascii="Tahoma" w:hAnsi="Tahoma" w:cs="Tahoma"/>
          <w:b/>
          <w:bCs/>
        </w:rPr>
        <w:t xml:space="preserve"> de</w:t>
      </w:r>
      <w:r w:rsidR="00C477E7" w:rsidRPr="009D48C6">
        <w:rPr>
          <w:rFonts w:ascii="Tahoma" w:hAnsi="Tahoma" w:cs="Tahoma"/>
          <w:b/>
          <w:bCs/>
        </w:rPr>
        <w:t xml:space="preserve"> 2017</w:t>
      </w:r>
    </w:p>
    <w:p w:rsidR="00BF52BB" w:rsidRPr="009D48C6" w:rsidRDefault="006800F8">
      <w:pPr>
        <w:ind w:left="-709" w:right="-427"/>
        <w:jc w:val="center"/>
      </w:pPr>
      <w:bookmarkStart w:id="1" w:name="OLE_LINK1"/>
      <w:bookmarkStart w:id="2" w:name="OLE_LINK2"/>
      <w:r w:rsidRPr="009D48C6">
        <w:rPr>
          <w:rFonts w:ascii="Tahoma" w:hAnsi="Tahoma" w:cs="Tahoma"/>
          <w:b/>
        </w:rPr>
        <w:t xml:space="preserve">Projeto HTPDIR (17644) </w:t>
      </w:r>
      <w:r w:rsidRPr="009D48C6">
        <w:rPr>
          <w:rFonts w:ascii="Tahoma" w:hAnsi="Tahoma" w:cs="Tahoma"/>
        </w:rPr>
        <w:t>– I&amp;DT Empresas em Copromoção</w:t>
      </w:r>
      <w:bookmarkEnd w:id="1"/>
      <w:bookmarkEnd w:id="2"/>
    </w:p>
    <w:p w:rsidR="00BF52BB" w:rsidRPr="009D48C6" w:rsidRDefault="006800F8">
      <w:pPr>
        <w:ind w:left="-709" w:right="-285"/>
        <w:jc w:val="both"/>
      </w:pPr>
      <w:r w:rsidRPr="009D48C6">
        <w:rPr>
          <w:rFonts w:ascii="Tahoma" w:hAnsi="Tahoma" w:cs="Tahoma"/>
        </w:rPr>
        <w:t>Encontra-se aberto concurso para a atribuição de (</w:t>
      </w:r>
      <w:r w:rsidRPr="009D48C6">
        <w:rPr>
          <w:rFonts w:ascii="Tahoma" w:hAnsi="Tahoma" w:cs="Tahoma"/>
          <w:i/>
          <w:iCs/>
        </w:rPr>
        <w:t>1</w:t>
      </w:r>
      <w:r w:rsidRPr="009D48C6">
        <w:rPr>
          <w:rFonts w:ascii="Tahoma" w:hAnsi="Tahoma" w:cs="Tahoma"/>
        </w:rPr>
        <w:t xml:space="preserve">) uma Bolsa de Investigação no âmbito do projeto I&amp;DT em Copromoção, Nº 17644 - “HTPDIR - Human Tracking and Perception in Dynamic Immersive Rooms”, </w:t>
      </w:r>
      <w:r w:rsidRPr="009D48C6">
        <w:rPr>
          <w:rFonts w:ascii="Tahoma" w:hAnsi="Tahoma" w:cs="Tahoma"/>
          <w:b/>
          <w:u w:val="single"/>
        </w:rPr>
        <w:t>financiado pelo Fundo Europeu de Desenvolvimento Regional (FEDER) através do Programa Operacional Competitividade e Internacionalização (POCI)</w:t>
      </w:r>
      <w:r w:rsidRPr="009D48C6">
        <w:rPr>
          <w:rFonts w:ascii="Tahoma" w:hAnsi="Tahoma" w:cs="Tahoma"/>
        </w:rPr>
        <w:t>, nas seguintes condições:</w:t>
      </w:r>
    </w:p>
    <w:p w:rsidR="00BF52BB" w:rsidRPr="009D48C6" w:rsidRDefault="006800F8">
      <w:pPr>
        <w:ind w:left="-709" w:right="-285"/>
        <w:jc w:val="both"/>
      </w:pPr>
      <w:r w:rsidRPr="009D48C6">
        <w:rPr>
          <w:rFonts w:ascii="Tahoma" w:hAnsi="Tahoma" w:cs="Tahoma"/>
          <w:b/>
        </w:rPr>
        <w:t>Área Científica</w:t>
      </w:r>
      <w:r w:rsidRPr="009D48C6">
        <w:rPr>
          <w:rFonts w:ascii="Tahoma" w:hAnsi="Tahoma" w:cs="Tahoma"/>
        </w:rPr>
        <w:t xml:space="preserve">: </w:t>
      </w:r>
      <w:r w:rsidR="00FE3825">
        <w:rPr>
          <w:rFonts w:ascii="Tahoma" w:hAnsi="Tahoma" w:cs="Tahoma"/>
        </w:rPr>
        <w:t>Engenharia Electrotécnica e de C</w:t>
      </w:r>
      <w:r w:rsidR="00EC16C2">
        <w:rPr>
          <w:rFonts w:ascii="Tahoma" w:hAnsi="Tahoma" w:cs="Tahoma"/>
        </w:rPr>
        <w:t xml:space="preserve">omputadores </w:t>
      </w:r>
    </w:p>
    <w:p w:rsidR="00BF52BB" w:rsidRPr="009D48C6" w:rsidRDefault="006800F8">
      <w:pPr>
        <w:ind w:left="-709" w:right="-285"/>
        <w:jc w:val="both"/>
      </w:pPr>
      <w:r w:rsidRPr="009D48C6">
        <w:rPr>
          <w:rFonts w:ascii="Tahoma" w:hAnsi="Tahoma" w:cs="Tahoma"/>
          <w:b/>
        </w:rPr>
        <w:t>Requisitos de admissão</w:t>
      </w:r>
      <w:r w:rsidRPr="009D48C6">
        <w:rPr>
          <w:rFonts w:ascii="Tahoma" w:hAnsi="Tahoma" w:cs="Tahoma"/>
        </w:rPr>
        <w:t xml:space="preserve">: </w:t>
      </w:r>
      <w:r w:rsidR="002822B0">
        <w:rPr>
          <w:rFonts w:ascii="Tahoma" w:hAnsi="Tahoma" w:cs="Tahoma"/>
        </w:rPr>
        <w:t>Licenciado em Engenharia Electrotécnica e de Computadores ou afins, (nível 6</w:t>
      </w:r>
      <w:r w:rsidRPr="009D48C6">
        <w:rPr>
          <w:rFonts w:ascii="Tahoma" w:hAnsi="Tahoma" w:cs="Tahoma"/>
        </w:rPr>
        <w:t xml:space="preserve">). Será valorizada a experiência </w:t>
      </w:r>
      <w:r w:rsidR="002822B0">
        <w:rPr>
          <w:rFonts w:ascii="Tahoma" w:hAnsi="Tahoma" w:cs="Tahoma"/>
        </w:rPr>
        <w:t>anterior no desenvolvimento de sistemas embebidos, com bons conhecimentos de programação de microcontroladores, eletrónica de instrumentação, e integração de sistemas sensoriais (e.g., IMU, ultrassons)</w:t>
      </w:r>
      <w:r w:rsidR="001A47DB">
        <w:rPr>
          <w:rFonts w:ascii="Tahoma" w:hAnsi="Tahoma" w:cs="Tahoma"/>
        </w:rPr>
        <w:t xml:space="preserve">, e bons conhecimentos de programação C/C++ ou C#. </w:t>
      </w:r>
    </w:p>
    <w:p w:rsidR="00BF52BB" w:rsidRPr="009D48C6" w:rsidRDefault="006800F8" w:rsidP="00B53A0F">
      <w:pPr>
        <w:ind w:left="-709" w:right="-285"/>
        <w:jc w:val="both"/>
        <w:rPr>
          <w:rFonts w:ascii="Tahoma" w:hAnsi="Tahoma" w:cs="Tahoma"/>
        </w:rPr>
      </w:pPr>
      <w:r w:rsidRPr="009D48C6">
        <w:rPr>
          <w:rFonts w:ascii="Tahoma" w:hAnsi="Tahoma" w:cs="Tahoma"/>
          <w:b/>
        </w:rPr>
        <w:t>Plano de trabalhos</w:t>
      </w:r>
      <w:r w:rsidRPr="009D48C6">
        <w:rPr>
          <w:rFonts w:ascii="Tahoma" w:hAnsi="Tahoma" w:cs="Tahoma"/>
        </w:rPr>
        <w:t>:</w:t>
      </w:r>
      <w:r w:rsidR="00B53A0F" w:rsidRPr="009D48C6">
        <w:rPr>
          <w:rFonts w:ascii="Tahoma" w:hAnsi="Tahoma" w:cs="Tahoma"/>
        </w:rPr>
        <w:t xml:space="preserve"> Desenvolvimento de </w:t>
      </w:r>
      <w:r w:rsidR="005D430B">
        <w:rPr>
          <w:rFonts w:ascii="Tahoma" w:hAnsi="Tahoma" w:cs="Tahoma"/>
        </w:rPr>
        <w:t>uma bracelete (wristMOV) para deteção de movimentos dos pulsos</w:t>
      </w:r>
      <w:r w:rsidR="00AE4370">
        <w:rPr>
          <w:rFonts w:ascii="Tahoma" w:hAnsi="Tahoma" w:cs="Tahoma"/>
        </w:rPr>
        <w:t>/mãos</w:t>
      </w:r>
      <w:r w:rsidR="005D430B">
        <w:rPr>
          <w:rFonts w:ascii="Tahoma" w:hAnsi="Tahoma" w:cs="Tahoma"/>
        </w:rPr>
        <w:t xml:space="preserve"> para complementar o sistema de tracking </w:t>
      </w:r>
      <w:r w:rsidR="00692104">
        <w:rPr>
          <w:rFonts w:ascii="Tahoma" w:hAnsi="Tahoma" w:cs="Tahoma"/>
        </w:rPr>
        <w:t xml:space="preserve">imersivo </w:t>
      </w:r>
      <w:r w:rsidR="005D430B">
        <w:rPr>
          <w:rFonts w:ascii="Tahoma" w:hAnsi="Tahoma" w:cs="Tahoma"/>
        </w:rPr>
        <w:t>e desenvolvimento de sistema de deteção do espaço físico (secureMOV) para segurança de mobilidade do utilizador no espaço físico</w:t>
      </w:r>
      <w:r w:rsidR="006C60B5">
        <w:rPr>
          <w:rFonts w:ascii="Tahoma" w:hAnsi="Tahoma" w:cs="Tahoma"/>
        </w:rPr>
        <w:t>.</w:t>
      </w:r>
      <w:r w:rsidR="00B53A0F" w:rsidRPr="009D48C6">
        <w:rPr>
          <w:rFonts w:ascii="Tahoma" w:hAnsi="Tahoma" w:cs="Tahoma"/>
        </w:rPr>
        <w:t xml:space="preserve"> </w:t>
      </w:r>
      <w:r w:rsidR="00AE4370">
        <w:rPr>
          <w:rFonts w:ascii="Tahoma" w:hAnsi="Tahoma" w:cs="Tahoma"/>
        </w:rPr>
        <w:t xml:space="preserve">As atividades do bolseiro serão integradas </w:t>
      </w:r>
      <w:r w:rsidR="005D430B" w:rsidRPr="009D48C6">
        <w:rPr>
          <w:rFonts w:ascii="Tahoma" w:hAnsi="Tahoma" w:cs="Tahoma"/>
        </w:rPr>
        <w:t>nas seguintes tarefas</w:t>
      </w:r>
      <w:r w:rsidR="00AE4370">
        <w:rPr>
          <w:rFonts w:ascii="Tahoma" w:hAnsi="Tahoma" w:cs="Tahoma"/>
        </w:rPr>
        <w:t xml:space="preserve"> do projeto</w:t>
      </w:r>
      <w:r w:rsidR="005D430B" w:rsidRPr="009D48C6">
        <w:rPr>
          <w:rFonts w:ascii="Tahoma" w:hAnsi="Tahoma" w:cs="Tahoma"/>
          <w:strike/>
        </w:rPr>
        <w:t>:</w:t>
      </w:r>
      <w:r w:rsidR="005D430B">
        <w:rPr>
          <w:rFonts w:ascii="Tahoma" w:hAnsi="Tahoma" w:cs="Tahoma"/>
          <w:strike/>
        </w:rPr>
        <w:t xml:space="preserve"> </w:t>
      </w:r>
      <w:r w:rsidR="00B53A0F" w:rsidRPr="009D48C6">
        <w:rPr>
          <w:rFonts w:ascii="Tahoma" w:hAnsi="Tahoma" w:cs="Tahoma"/>
        </w:rPr>
        <w:t xml:space="preserve">Desenvolvimento do </w:t>
      </w:r>
      <w:proofErr w:type="gramStart"/>
      <w:r w:rsidR="00AE4370">
        <w:rPr>
          <w:rFonts w:ascii="Tahoma" w:hAnsi="Tahoma" w:cs="Tahoma"/>
        </w:rPr>
        <w:t>hardware</w:t>
      </w:r>
      <w:proofErr w:type="gramEnd"/>
      <w:r w:rsidR="00AE4370">
        <w:rPr>
          <w:rFonts w:ascii="Tahoma" w:hAnsi="Tahoma" w:cs="Tahoma"/>
        </w:rPr>
        <w:t xml:space="preserve"> do sistema</w:t>
      </w:r>
      <w:r w:rsidR="00B53A0F" w:rsidRPr="009D48C6">
        <w:rPr>
          <w:rFonts w:ascii="Tahoma" w:hAnsi="Tahoma" w:cs="Tahoma"/>
        </w:rPr>
        <w:t xml:space="preserve">; Integração laboratorial dos módulos e </w:t>
      </w:r>
      <w:proofErr w:type="gramStart"/>
      <w:r w:rsidR="00B53A0F" w:rsidRPr="009D48C6">
        <w:rPr>
          <w:rFonts w:ascii="Tahoma" w:hAnsi="Tahoma" w:cs="Tahoma"/>
        </w:rPr>
        <w:t>software</w:t>
      </w:r>
      <w:proofErr w:type="gramEnd"/>
      <w:r w:rsidR="00B53A0F" w:rsidRPr="009D48C6">
        <w:rPr>
          <w:rFonts w:ascii="Tahoma" w:hAnsi="Tahoma" w:cs="Tahoma"/>
        </w:rPr>
        <w:t xml:space="preserve"> do sistema; Montagem do protótipo; Integração do</w:t>
      </w:r>
      <w:r w:rsidR="008507BD" w:rsidRPr="009D48C6">
        <w:rPr>
          <w:rFonts w:ascii="Tahoma" w:hAnsi="Tahoma" w:cs="Tahoma"/>
        </w:rPr>
        <w:t xml:space="preserve">s módulos da instalação piloto e </w:t>
      </w:r>
      <w:r w:rsidR="00B53A0F" w:rsidRPr="009D48C6">
        <w:rPr>
          <w:rFonts w:ascii="Tahoma" w:hAnsi="Tahoma" w:cs="Tahoma"/>
        </w:rPr>
        <w:t>Testes</w:t>
      </w:r>
      <w:r w:rsidR="008507BD" w:rsidRPr="009D48C6">
        <w:rPr>
          <w:rFonts w:ascii="Tahoma" w:hAnsi="Tahoma" w:cs="Tahoma"/>
        </w:rPr>
        <w:t xml:space="preserve"> de funcionamento do </w:t>
      </w:r>
      <w:proofErr w:type="gramStart"/>
      <w:r w:rsidR="008507BD" w:rsidRPr="009D48C6">
        <w:rPr>
          <w:rFonts w:ascii="Tahoma" w:hAnsi="Tahoma" w:cs="Tahoma"/>
        </w:rPr>
        <w:t>hardware</w:t>
      </w:r>
      <w:proofErr w:type="gramEnd"/>
      <w:r w:rsidR="008507BD" w:rsidRPr="009D48C6">
        <w:rPr>
          <w:rFonts w:ascii="Tahoma" w:hAnsi="Tahoma" w:cs="Tahoma"/>
        </w:rPr>
        <w:t>.</w:t>
      </w:r>
      <w:r w:rsidR="00692104">
        <w:rPr>
          <w:rFonts w:ascii="Tahoma" w:hAnsi="Tahoma" w:cs="Tahoma"/>
        </w:rPr>
        <w:t xml:space="preserve"> O projeto é </w:t>
      </w:r>
      <w:r w:rsidR="0091245B">
        <w:rPr>
          <w:rFonts w:ascii="Tahoma" w:hAnsi="Tahoma" w:cs="Tahoma"/>
        </w:rPr>
        <w:t>realizado em consórcio entre</w:t>
      </w:r>
      <w:r w:rsidR="009B2B04">
        <w:rPr>
          <w:rFonts w:ascii="Tahoma" w:hAnsi="Tahoma" w:cs="Tahoma"/>
        </w:rPr>
        <w:t xml:space="preserve"> SKETCHPIXEL/IPT/UC</w:t>
      </w:r>
      <w:r w:rsidR="00692104">
        <w:rPr>
          <w:rFonts w:ascii="Tahoma" w:hAnsi="Tahoma" w:cs="Tahoma"/>
        </w:rPr>
        <w:t>.</w:t>
      </w:r>
    </w:p>
    <w:p w:rsidR="00BF52BB" w:rsidRPr="009D48C6" w:rsidRDefault="006800F8">
      <w:pPr>
        <w:ind w:left="-709" w:right="-285"/>
        <w:jc w:val="both"/>
      </w:pPr>
      <w:r w:rsidRPr="009D48C6">
        <w:rPr>
          <w:rFonts w:ascii="Tahoma" w:hAnsi="Tahoma" w:cs="Tahoma"/>
          <w:b/>
        </w:rPr>
        <w:t>Legislação e regulamentação aplicável</w:t>
      </w:r>
      <w:r w:rsidRPr="009D48C6">
        <w:rPr>
          <w:rFonts w:ascii="Tahoma" w:hAnsi="Tahoma" w:cs="Tahoma"/>
        </w:rPr>
        <w:t>: A atribuição da bolsa tem por base o Regulamento de Bolsas de Investigação da FCT, I. P., em vigor (</w:t>
      </w:r>
      <w:hyperlink r:id="rId7" w:history="1">
        <w:r w:rsidRPr="009D48C6">
          <w:rPr>
            <w:rStyle w:val="Hiperligao"/>
            <w:rFonts w:ascii="Tahoma" w:hAnsi="Tahoma" w:cs="Tahoma"/>
          </w:rPr>
          <w:t>www.fct.pt/apoios/bolsas/docs/RegulamentoBolsasFCT2015.pdf</w:t>
        </w:r>
      </w:hyperlink>
      <w:r w:rsidRPr="009D48C6">
        <w:rPr>
          <w:rFonts w:ascii="Tahoma" w:hAnsi="Tahoma" w:cs="Tahoma"/>
        </w:rPr>
        <w:t>)</w:t>
      </w:r>
      <w:r w:rsidR="00452D9F">
        <w:rPr>
          <w:rFonts w:ascii="Tahoma" w:hAnsi="Tahoma" w:cs="Tahoma"/>
        </w:rPr>
        <w:t xml:space="preserve">, o Regulamento de Bolsas de Investigação Científica do Instituto Politécnico de Tomar (nº 17/IPT/2017), </w:t>
      </w:r>
      <w:r w:rsidRPr="009D48C6">
        <w:rPr>
          <w:rFonts w:ascii="Tahoma" w:hAnsi="Tahoma" w:cs="Tahoma"/>
        </w:rPr>
        <w:t>e o Estatuto do Bolseiro de Investigação (Lei nº 40/2004, de 18 de Agosto, sucessivamente alterada).</w:t>
      </w:r>
    </w:p>
    <w:p w:rsidR="00BF52BB" w:rsidRPr="009D48C6" w:rsidRDefault="006800F8">
      <w:pPr>
        <w:ind w:left="-709" w:right="-285"/>
        <w:jc w:val="both"/>
      </w:pPr>
      <w:r w:rsidRPr="009D48C6">
        <w:rPr>
          <w:rFonts w:ascii="Tahoma" w:hAnsi="Tahoma" w:cs="Tahoma"/>
          <w:b/>
        </w:rPr>
        <w:t>Local de trabalho</w:t>
      </w:r>
      <w:r w:rsidRPr="009D48C6">
        <w:rPr>
          <w:rFonts w:ascii="Tahoma" w:hAnsi="Tahoma" w:cs="Tahoma"/>
        </w:rPr>
        <w:t>: O trabalho será</w:t>
      </w:r>
      <w:r w:rsidR="006C60B5">
        <w:rPr>
          <w:rFonts w:ascii="Tahoma" w:hAnsi="Tahoma" w:cs="Tahoma"/>
        </w:rPr>
        <w:t xml:space="preserve"> desenvolvido nas instalações do Instituto Politécnico de Tomar, Laboratório VITA.IPT, na Estrada da Serra, Quinta do Contador, Tomar,</w:t>
      </w:r>
      <w:r w:rsidR="00196F1F" w:rsidRPr="009D48C6">
        <w:rPr>
          <w:rFonts w:ascii="Tahoma" w:hAnsi="Tahoma" w:cs="Tahoma"/>
        </w:rPr>
        <w:t xml:space="preserve"> sob a orientação científica do</w:t>
      </w:r>
      <w:r w:rsidRPr="009D48C6">
        <w:rPr>
          <w:rFonts w:ascii="Tahoma" w:hAnsi="Tahoma" w:cs="Tahoma"/>
        </w:rPr>
        <w:t xml:space="preserve"> </w:t>
      </w:r>
      <w:r w:rsidR="006C60B5">
        <w:rPr>
          <w:rFonts w:ascii="Tahoma" w:hAnsi="Tahoma" w:cs="Tahoma"/>
        </w:rPr>
        <w:t xml:space="preserve">Prof. Doutor Gabriel Pires e </w:t>
      </w:r>
      <w:proofErr w:type="gramStart"/>
      <w:r w:rsidR="00692104">
        <w:rPr>
          <w:rFonts w:ascii="Tahoma" w:hAnsi="Tahoma" w:cs="Tahoma"/>
        </w:rPr>
        <w:t>da Prof.</w:t>
      </w:r>
      <w:proofErr w:type="gramEnd"/>
      <w:r w:rsidR="006C60B5">
        <w:rPr>
          <w:rFonts w:ascii="Tahoma" w:hAnsi="Tahoma" w:cs="Tahoma"/>
        </w:rPr>
        <w:t xml:space="preserve"> Doutor</w:t>
      </w:r>
      <w:r w:rsidR="00692104">
        <w:rPr>
          <w:rFonts w:ascii="Tahoma" w:hAnsi="Tahoma" w:cs="Tahoma"/>
        </w:rPr>
        <w:t>a</w:t>
      </w:r>
      <w:r w:rsidR="006C60B5">
        <w:rPr>
          <w:rFonts w:ascii="Tahoma" w:hAnsi="Tahoma" w:cs="Tahoma"/>
        </w:rPr>
        <w:t xml:space="preserve"> Ana Lopes</w:t>
      </w:r>
      <w:r w:rsidRPr="009D48C6">
        <w:rPr>
          <w:rFonts w:ascii="Tahoma" w:hAnsi="Tahoma" w:cs="Tahoma"/>
        </w:rPr>
        <w:t>.</w:t>
      </w:r>
    </w:p>
    <w:p w:rsidR="00BF52BB" w:rsidRPr="009D48C6" w:rsidRDefault="006800F8" w:rsidP="00831B18">
      <w:pPr>
        <w:ind w:left="-709" w:right="-285"/>
        <w:jc w:val="both"/>
      </w:pPr>
      <w:r w:rsidRPr="009D48C6">
        <w:rPr>
          <w:rFonts w:ascii="Tahoma" w:hAnsi="Tahoma" w:cs="Tahoma"/>
          <w:b/>
        </w:rPr>
        <w:t xml:space="preserve">Duração </w:t>
      </w:r>
      <w:proofErr w:type="gramStart"/>
      <w:r w:rsidRPr="009D48C6">
        <w:rPr>
          <w:rFonts w:ascii="Tahoma" w:hAnsi="Tahoma" w:cs="Tahoma"/>
          <w:b/>
        </w:rPr>
        <w:t>da(s</w:t>
      </w:r>
      <w:proofErr w:type="gramEnd"/>
      <w:r w:rsidRPr="009D48C6">
        <w:rPr>
          <w:rFonts w:ascii="Tahoma" w:hAnsi="Tahoma" w:cs="Tahoma"/>
          <w:b/>
        </w:rPr>
        <w:t>) bolsa(s)</w:t>
      </w:r>
      <w:r w:rsidR="007C186E" w:rsidRPr="009D48C6">
        <w:rPr>
          <w:rFonts w:ascii="Tahoma" w:hAnsi="Tahoma" w:cs="Tahoma"/>
        </w:rPr>
        <w:t xml:space="preserve">: </w:t>
      </w:r>
      <w:r w:rsidR="00831B18" w:rsidRPr="009D48C6">
        <w:rPr>
          <w:rFonts w:ascii="Tahoma" w:hAnsi="Tahoma" w:cs="Tahoma"/>
        </w:rPr>
        <w:t xml:space="preserve">A bolsa terá à duração de 12 meses, com início </w:t>
      </w:r>
      <w:r w:rsidR="00831B18" w:rsidRPr="000D3CBE">
        <w:rPr>
          <w:rFonts w:ascii="Tahoma" w:hAnsi="Tahoma" w:cs="Tahoma"/>
        </w:rPr>
        <w:t xml:space="preserve">previsto em </w:t>
      </w:r>
      <w:r w:rsidR="00774BD0" w:rsidRPr="000D3CBE">
        <w:rPr>
          <w:rFonts w:ascii="Tahoma" w:hAnsi="Tahoma" w:cs="Tahoma"/>
          <w:u w:val="single"/>
        </w:rPr>
        <w:t>2</w:t>
      </w:r>
      <w:r w:rsidR="00831B18" w:rsidRPr="000D3CBE">
        <w:rPr>
          <w:rFonts w:ascii="Tahoma" w:hAnsi="Tahoma" w:cs="Tahoma"/>
          <w:u w:val="single"/>
        </w:rPr>
        <w:t xml:space="preserve"> de </w:t>
      </w:r>
      <w:r w:rsidR="00774BD0" w:rsidRPr="000D3CBE">
        <w:rPr>
          <w:rFonts w:ascii="Tahoma" w:hAnsi="Tahoma" w:cs="Tahoma"/>
          <w:u w:val="single"/>
        </w:rPr>
        <w:t>outubro</w:t>
      </w:r>
      <w:r w:rsidR="006C60B5" w:rsidRPr="000D3CBE">
        <w:rPr>
          <w:rFonts w:ascii="Tahoma" w:hAnsi="Tahoma" w:cs="Tahoma"/>
          <w:u w:val="single"/>
        </w:rPr>
        <w:t xml:space="preserve"> </w:t>
      </w:r>
      <w:r w:rsidR="00831B18" w:rsidRPr="000D3CBE">
        <w:rPr>
          <w:rFonts w:ascii="Tahoma" w:hAnsi="Tahoma" w:cs="Tahoma"/>
          <w:u w:val="single"/>
        </w:rPr>
        <w:t>de 2017</w:t>
      </w:r>
      <w:r w:rsidR="00831B18" w:rsidRPr="000D3CBE">
        <w:rPr>
          <w:rFonts w:ascii="Tahoma" w:hAnsi="Tahoma" w:cs="Tahoma"/>
        </w:rPr>
        <w:t>,</w:t>
      </w:r>
      <w:r w:rsidR="00831B18" w:rsidRPr="009D48C6">
        <w:rPr>
          <w:rFonts w:ascii="Tahoma" w:hAnsi="Tahoma" w:cs="Tahoma"/>
        </w:rPr>
        <w:t xml:space="preserve"> </w:t>
      </w:r>
      <w:r w:rsidR="00692104">
        <w:rPr>
          <w:rFonts w:ascii="Tahoma" w:hAnsi="Tahoma" w:cs="Tahoma"/>
        </w:rPr>
        <w:t xml:space="preserve">eventualmente </w:t>
      </w:r>
      <w:r w:rsidR="00831B18" w:rsidRPr="009D48C6">
        <w:rPr>
          <w:rFonts w:ascii="Tahoma" w:hAnsi="Tahoma" w:cs="Tahoma"/>
        </w:rPr>
        <w:t xml:space="preserve">renovável </w:t>
      </w:r>
      <w:r w:rsidR="00304841" w:rsidRPr="00304841">
        <w:rPr>
          <w:rFonts w:ascii="Tahoma" w:hAnsi="Tahoma" w:cs="Tahoma"/>
        </w:rPr>
        <w:t xml:space="preserve">por períodos de idêntica duração até ao limite máximo acumulado de </w:t>
      </w:r>
      <w:r w:rsidR="00831B18" w:rsidRPr="009D48C6">
        <w:rPr>
          <w:rFonts w:ascii="Tahoma" w:hAnsi="Tahoma" w:cs="Tahoma"/>
        </w:rPr>
        <w:t>2</w:t>
      </w:r>
      <w:r w:rsidR="006C60B5">
        <w:rPr>
          <w:rFonts w:ascii="Tahoma" w:hAnsi="Tahoma" w:cs="Tahoma"/>
        </w:rPr>
        <w:t>2</w:t>
      </w:r>
      <w:r w:rsidR="00692104">
        <w:rPr>
          <w:rFonts w:ascii="Tahoma" w:hAnsi="Tahoma" w:cs="Tahoma"/>
        </w:rPr>
        <w:t xml:space="preserve"> me</w:t>
      </w:r>
      <w:r w:rsidR="00831B18" w:rsidRPr="009D48C6">
        <w:rPr>
          <w:rFonts w:ascii="Tahoma" w:hAnsi="Tahoma" w:cs="Tahoma"/>
        </w:rPr>
        <w:t>s</w:t>
      </w:r>
      <w:r w:rsidR="00692104">
        <w:rPr>
          <w:rFonts w:ascii="Tahoma" w:hAnsi="Tahoma" w:cs="Tahoma"/>
        </w:rPr>
        <w:t>es</w:t>
      </w:r>
      <w:r w:rsidR="00831B18" w:rsidRPr="009D48C6">
        <w:rPr>
          <w:rFonts w:ascii="Tahoma" w:hAnsi="Tahoma" w:cs="Tahoma"/>
        </w:rPr>
        <w:t xml:space="preserve"> </w:t>
      </w:r>
      <w:r w:rsidR="00692104">
        <w:rPr>
          <w:rFonts w:ascii="Tahoma" w:hAnsi="Tahoma" w:cs="Tahoma"/>
        </w:rPr>
        <w:t>consoante avaliação de desempenho</w:t>
      </w:r>
      <w:r w:rsidR="00831B18" w:rsidRPr="009D48C6">
        <w:rPr>
          <w:rFonts w:ascii="Tahoma" w:hAnsi="Tahoma" w:cs="Tahoma"/>
        </w:rPr>
        <w:t>, em regime de exclusividade.</w:t>
      </w:r>
    </w:p>
    <w:p w:rsidR="00BF52BB" w:rsidRPr="009D48C6" w:rsidRDefault="006800F8">
      <w:pPr>
        <w:ind w:left="-709" w:right="-285"/>
        <w:jc w:val="both"/>
      </w:pPr>
      <w:r w:rsidRPr="009D48C6">
        <w:rPr>
          <w:rFonts w:ascii="Tahoma" w:hAnsi="Tahoma" w:cs="Tahoma"/>
          <w:b/>
        </w:rPr>
        <w:lastRenderedPageBreak/>
        <w:t>Valor do subsídio de manutenção mensal</w:t>
      </w:r>
      <w:r w:rsidRPr="009D48C6">
        <w:rPr>
          <w:rFonts w:ascii="Tahoma" w:hAnsi="Tahoma" w:cs="Tahoma"/>
        </w:rPr>
        <w:t xml:space="preserve">: O montante da bolsa corresponde a </w:t>
      </w:r>
      <w:r w:rsidRPr="009D48C6">
        <w:rPr>
          <w:rFonts w:ascii="Tahoma" w:hAnsi="Tahoma" w:cs="Tahoma"/>
          <w:b/>
        </w:rPr>
        <w:t xml:space="preserve">€ </w:t>
      </w:r>
      <w:r w:rsidR="006C60B5">
        <w:rPr>
          <w:rFonts w:ascii="Tahoma" w:hAnsi="Tahoma" w:cs="Tahoma"/>
          <w:b/>
        </w:rPr>
        <w:t>745</w:t>
      </w:r>
      <w:r w:rsidRPr="009D48C6">
        <w:rPr>
          <w:rFonts w:ascii="Tahoma" w:hAnsi="Tahoma" w:cs="Tahoma"/>
          <w:b/>
        </w:rPr>
        <w:t>,00</w:t>
      </w:r>
      <w:r w:rsidRPr="009D48C6">
        <w:rPr>
          <w:rFonts w:ascii="Tahoma" w:hAnsi="Tahoma" w:cs="Tahoma"/>
        </w:rPr>
        <w:t>, conforme tabela de valores das bolsas atribuídas diretamente pela FCT, I.P. no País (</w:t>
      </w:r>
      <w:hyperlink r:id="rId8" w:history="1">
        <w:r w:rsidRPr="009D48C6">
          <w:rPr>
            <w:rStyle w:val="Hiperligao"/>
            <w:rFonts w:ascii="Tahoma" w:hAnsi="Tahoma" w:cs="Tahoma"/>
          </w:rPr>
          <w:t>http://www.fct.pt/apoios/bolsas/valores</w:t>
        </w:r>
      </w:hyperlink>
      <w:r w:rsidRPr="009D48C6">
        <w:rPr>
          <w:rFonts w:ascii="Tahoma" w:hAnsi="Tahoma" w:cs="Tahoma"/>
        </w:rPr>
        <w:t>), acrescido de seguro social voluntário caso o candidato opte pela sua atribuição, bem como o seguro de acidentes pessoais. Os pagamentos serão efetuados mensalmente por transferência bancária.</w:t>
      </w:r>
    </w:p>
    <w:p w:rsidR="00304841" w:rsidRPr="00692104" w:rsidRDefault="00304841" w:rsidP="00FB7870">
      <w:pPr>
        <w:tabs>
          <w:tab w:val="left" w:pos="7741"/>
        </w:tabs>
        <w:ind w:left="-709" w:right="-285"/>
        <w:jc w:val="both"/>
        <w:rPr>
          <w:rFonts w:ascii="Tahoma" w:hAnsi="Tahoma" w:cs="Tahoma"/>
        </w:rPr>
      </w:pPr>
      <w:r w:rsidRPr="00304841">
        <w:rPr>
          <w:rFonts w:ascii="Tahoma" w:hAnsi="Tahoma" w:cs="Tahoma"/>
          <w:b/>
        </w:rPr>
        <w:t>Métodos de seleção a aplicar pela ordem de indicação</w:t>
      </w:r>
      <w:r>
        <w:rPr>
          <w:b/>
          <w:bCs/>
          <w:color w:val="212121"/>
          <w:shd w:val="clear" w:color="auto" w:fill="FFFFFF"/>
        </w:rPr>
        <w:t xml:space="preserve">: </w:t>
      </w:r>
      <w:r w:rsidRPr="00304841">
        <w:rPr>
          <w:rFonts w:ascii="Tahoma" w:hAnsi="Tahoma" w:cs="Tahoma"/>
        </w:rPr>
        <w:t>Avaliação Curricular (40%), adequação ao perfil (40%) e entrevista pessoal (20%). Se não se apresentarem a concurso candidatos com o perfil que preencha os requisitos necessários ao desempenho das tarefas previstas no Plano de trabalhos, a bolsa não será concedida. Consideram-se excluídos do processo de seleção os candidatos que não obtenham uma classificação mínima de 10 valores numa escala de 0 a 20 valores, em q</w:t>
      </w:r>
      <w:r>
        <w:rPr>
          <w:rFonts w:ascii="Tahoma" w:hAnsi="Tahoma" w:cs="Tahoma"/>
        </w:rPr>
        <w:t>ualquer dos métodos de seleção.</w:t>
      </w:r>
    </w:p>
    <w:p w:rsidR="00BF52BB" w:rsidRPr="009D48C6" w:rsidRDefault="006800F8">
      <w:pPr>
        <w:ind w:left="-709" w:right="-285"/>
        <w:jc w:val="both"/>
      </w:pPr>
      <w:r w:rsidRPr="009D48C6">
        <w:rPr>
          <w:rFonts w:ascii="Tahoma" w:hAnsi="Tahoma" w:cs="Tahoma"/>
          <w:b/>
        </w:rPr>
        <w:t>Composição do Júri de Seleção</w:t>
      </w:r>
      <w:r w:rsidRPr="009D48C6">
        <w:rPr>
          <w:rFonts w:ascii="Tahoma" w:hAnsi="Tahoma" w:cs="Tahoma"/>
        </w:rPr>
        <w:t xml:space="preserve">: Presidente: Prof. Gabriel Pires (Instituto Politécnico de Tomar); Vogais efetivos: Prof. </w:t>
      </w:r>
      <w:r w:rsidR="00692104">
        <w:rPr>
          <w:rFonts w:ascii="Tahoma" w:hAnsi="Tahoma" w:cs="Tahoma"/>
        </w:rPr>
        <w:t>Ana Lopes</w:t>
      </w:r>
      <w:r w:rsidRPr="009D48C6">
        <w:rPr>
          <w:rFonts w:ascii="Tahoma" w:hAnsi="Tahoma" w:cs="Tahoma"/>
        </w:rPr>
        <w:t xml:space="preserve"> (</w:t>
      </w:r>
      <w:r w:rsidR="00692104" w:rsidRPr="009D48C6">
        <w:rPr>
          <w:rFonts w:ascii="Tahoma" w:hAnsi="Tahoma" w:cs="Tahoma"/>
        </w:rPr>
        <w:t>Instituto Politécnico de Tomar</w:t>
      </w:r>
      <w:r w:rsidRPr="009D48C6">
        <w:rPr>
          <w:rFonts w:ascii="Tahoma" w:hAnsi="Tahoma" w:cs="Tahoma"/>
        </w:rPr>
        <w:t xml:space="preserve">) e Prof. </w:t>
      </w:r>
      <w:r w:rsidR="00692104">
        <w:rPr>
          <w:rFonts w:ascii="Tahoma" w:hAnsi="Tahoma" w:cs="Tahoma"/>
        </w:rPr>
        <w:t xml:space="preserve">Pedro Correia </w:t>
      </w:r>
      <w:r w:rsidRPr="009D48C6">
        <w:rPr>
          <w:rFonts w:ascii="Tahoma" w:hAnsi="Tahoma" w:cs="Tahoma"/>
        </w:rPr>
        <w:t>(Instituto Politécnico de Tomar).</w:t>
      </w:r>
    </w:p>
    <w:p w:rsidR="00BF52BB" w:rsidRPr="009D48C6" w:rsidRDefault="006800F8" w:rsidP="00C07C3F">
      <w:pPr>
        <w:ind w:left="-709" w:right="-285"/>
        <w:jc w:val="both"/>
      </w:pPr>
      <w:r w:rsidRPr="009D48C6">
        <w:rPr>
          <w:rFonts w:ascii="Tahoma" w:hAnsi="Tahoma" w:cs="Tahoma"/>
          <w:b/>
        </w:rPr>
        <w:t>Forma de publicitação/notificação dos resultados</w:t>
      </w:r>
      <w:r w:rsidRPr="009D48C6">
        <w:rPr>
          <w:rFonts w:ascii="Tahoma" w:hAnsi="Tahoma" w:cs="Tahoma"/>
        </w:rPr>
        <w:t xml:space="preserve">: As candidaturas serão avaliadas tendo em conta os critérios de seleção acima enunciados. </w:t>
      </w:r>
      <w:r w:rsidR="00692104" w:rsidRPr="00692104">
        <w:rPr>
          <w:rFonts w:ascii="Tahoma" w:hAnsi="Tahoma" w:cs="Tahoma"/>
        </w:rPr>
        <w:t>Os resultados finais da avaliação serão divulgados até 90 dias úteis a contar da data limite de submissão de candidaturas</w:t>
      </w:r>
      <w:r w:rsidR="00692104">
        <w:rPr>
          <w:rFonts w:ascii="Tahoma" w:hAnsi="Tahoma" w:cs="Tahoma"/>
        </w:rPr>
        <w:t xml:space="preserve"> </w:t>
      </w:r>
      <w:r w:rsidRPr="009D48C6">
        <w:rPr>
          <w:rFonts w:ascii="Tahoma" w:hAnsi="Tahoma" w:cs="Tahoma"/>
        </w:rPr>
        <w:t xml:space="preserve">e </w:t>
      </w:r>
      <w:r w:rsidR="00692104">
        <w:rPr>
          <w:rFonts w:ascii="Tahoma" w:hAnsi="Tahoma" w:cs="Tahoma"/>
        </w:rPr>
        <w:t xml:space="preserve">a </w:t>
      </w:r>
      <w:r w:rsidRPr="009D48C6">
        <w:rPr>
          <w:rFonts w:ascii="Tahoma" w:hAnsi="Tahoma" w:cs="Tahoma"/>
        </w:rPr>
        <w:t>lista ordenada por ordem de seriação dos candidatos, sendo o candidato(a) aprovado(a) notificado(a) através de correio eletrónico, bem como os restantes candidatos.</w:t>
      </w:r>
      <w:r w:rsidR="00C07C3F" w:rsidRPr="009D48C6">
        <w:t xml:space="preserve"> </w:t>
      </w:r>
      <w:r w:rsidRPr="009D48C6">
        <w:rPr>
          <w:rFonts w:ascii="Tahoma" w:hAnsi="Tahoma" w:cs="Tahoma"/>
        </w:rPr>
        <w:t xml:space="preserve">No caso de desistência do bolseiro selecionado, automaticamente será selecionado o segundo candidato da lista ordenada de seriação dos candidatos, e assim sequencialmente até esgotar os candidatos apresentados. Após a divulgação dos resultados através de </w:t>
      </w:r>
      <w:proofErr w:type="gramStart"/>
      <w:r w:rsidRPr="009D48C6">
        <w:rPr>
          <w:rFonts w:ascii="Tahoma" w:hAnsi="Tahoma" w:cs="Tahoma"/>
        </w:rPr>
        <w:t>e-mail</w:t>
      </w:r>
      <w:proofErr w:type="gramEnd"/>
      <w:r w:rsidRPr="009D48C6">
        <w:rPr>
          <w:rFonts w:ascii="Tahoma" w:hAnsi="Tahoma" w:cs="Tahoma"/>
        </w:rPr>
        <w:t xml:space="preserve"> os candidatos devem considerar-se, desde logo, notificados para, querendo, se pronunciarem em sede de audiência prévia no prazo máximo de 10 dias úteis após aquela data. No término deste prazo o candidato selecionado deve considerar-se convocado para iniciar a bolsa. </w:t>
      </w:r>
    </w:p>
    <w:p w:rsidR="00BF52BB" w:rsidRPr="009D48C6" w:rsidRDefault="006800F8" w:rsidP="00C07C3F">
      <w:pPr>
        <w:ind w:left="-709" w:right="-285"/>
        <w:jc w:val="both"/>
      </w:pPr>
      <w:r w:rsidRPr="009D48C6">
        <w:rPr>
          <w:rFonts w:ascii="Tahoma" w:hAnsi="Tahoma" w:cs="Tahoma"/>
          <w:b/>
        </w:rPr>
        <w:t>Prazo de candidatura e forma de apresentação das candidaturas</w:t>
      </w:r>
      <w:r w:rsidRPr="009D48C6">
        <w:rPr>
          <w:rFonts w:ascii="Tahoma" w:hAnsi="Tahoma" w:cs="Tahoma"/>
        </w:rPr>
        <w:t xml:space="preserve">: O concurso encontra-se aberto no período de </w:t>
      </w:r>
      <w:r w:rsidR="00846352" w:rsidRPr="00846352">
        <w:rPr>
          <w:rFonts w:ascii="Tahoma" w:hAnsi="Tahoma" w:cs="Tahoma"/>
          <w:u w:val="single"/>
        </w:rPr>
        <w:t>1</w:t>
      </w:r>
      <w:r w:rsidR="009F33B1" w:rsidRPr="009415AF">
        <w:rPr>
          <w:rFonts w:ascii="Tahoma" w:hAnsi="Tahoma" w:cs="Tahoma"/>
          <w:u w:val="single"/>
        </w:rPr>
        <w:t xml:space="preserve"> </w:t>
      </w:r>
      <w:r w:rsidR="00C2560A" w:rsidRPr="009415AF">
        <w:rPr>
          <w:rFonts w:ascii="Tahoma" w:hAnsi="Tahoma" w:cs="Tahoma"/>
          <w:u w:val="single"/>
        </w:rPr>
        <w:t xml:space="preserve">de </w:t>
      </w:r>
      <w:r w:rsidR="00846352">
        <w:rPr>
          <w:rFonts w:ascii="Tahoma" w:hAnsi="Tahoma" w:cs="Tahoma"/>
          <w:u w:val="single"/>
        </w:rPr>
        <w:t xml:space="preserve">setembro a 14 </w:t>
      </w:r>
      <w:r w:rsidR="00C07C3F" w:rsidRPr="009415AF">
        <w:rPr>
          <w:rFonts w:ascii="Tahoma" w:hAnsi="Tahoma" w:cs="Tahoma"/>
          <w:u w:val="single"/>
        </w:rPr>
        <w:t xml:space="preserve">de </w:t>
      </w:r>
      <w:r w:rsidR="00774BD0" w:rsidRPr="009415AF">
        <w:rPr>
          <w:rFonts w:ascii="Tahoma" w:hAnsi="Tahoma" w:cs="Tahoma"/>
          <w:u w:val="single"/>
        </w:rPr>
        <w:t>setembro</w:t>
      </w:r>
      <w:r w:rsidR="00C07C3F" w:rsidRPr="009415AF">
        <w:rPr>
          <w:rFonts w:ascii="Tahoma" w:hAnsi="Tahoma" w:cs="Tahoma"/>
          <w:u w:val="single"/>
        </w:rPr>
        <w:t xml:space="preserve"> de 2017.</w:t>
      </w:r>
      <w:r w:rsidR="00C07C3F" w:rsidRPr="009415AF">
        <w:t xml:space="preserve"> </w:t>
      </w:r>
      <w:r w:rsidRPr="009415AF">
        <w:rPr>
          <w:rFonts w:ascii="Tahoma" w:hAnsi="Tahoma" w:cs="Tahoma"/>
        </w:rPr>
        <w:t>As</w:t>
      </w:r>
      <w:r w:rsidRPr="009D48C6">
        <w:rPr>
          <w:rFonts w:ascii="Tahoma" w:hAnsi="Tahoma" w:cs="Tahoma"/>
        </w:rPr>
        <w:t xml:space="preserve"> candidaturas devem ser formalizadas, obrigatoriamente, através do envio </w:t>
      </w:r>
      <w:proofErr w:type="gramStart"/>
      <w:r w:rsidRPr="009D48C6">
        <w:rPr>
          <w:rFonts w:ascii="Tahoma" w:hAnsi="Tahoma" w:cs="Tahoma"/>
        </w:rPr>
        <w:t>de</w:t>
      </w:r>
      <w:proofErr w:type="gramEnd"/>
      <w:r w:rsidRPr="009D48C6">
        <w:rPr>
          <w:rFonts w:ascii="Tahoma" w:hAnsi="Tahoma" w:cs="Tahoma"/>
        </w:rPr>
        <w:t>:</w:t>
      </w:r>
      <w:r w:rsidR="00C07C3F" w:rsidRPr="009D48C6">
        <w:t xml:space="preserve"> </w:t>
      </w:r>
      <w:r w:rsidRPr="009D48C6">
        <w:rPr>
          <w:rFonts w:ascii="Tahoma" w:hAnsi="Tahoma" w:cs="Tahoma"/>
        </w:rPr>
        <w:t xml:space="preserve">a) Curriculum Vitae detalhado, </w:t>
      </w:r>
      <w:r w:rsidR="00692104">
        <w:rPr>
          <w:rFonts w:ascii="Tahoma" w:hAnsi="Tahoma" w:cs="Tahoma"/>
        </w:rPr>
        <w:t xml:space="preserve">incluindo </w:t>
      </w:r>
      <w:r w:rsidRPr="009D48C6">
        <w:rPr>
          <w:rFonts w:ascii="Tahoma" w:hAnsi="Tahoma" w:cs="Tahoma"/>
        </w:rPr>
        <w:t xml:space="preserve">discriminação das classificações obtidas nas disciplinas do respetivo curso e classificação final; b) Cópia </w:t>
      </w:r>
      <w:r w:rsidR="00692104">
        <w:rPr>
          <w:rFonts w:ascii="Tahoma" w:hAnsi="Tahoma" w:cs="Tahoma"/>
        </w:rPr>
        <w:t xml:space="preserve">de certificado de habilitações. </w:t>
      </w:r>
      <w:r w:rsidRPr="009D48C6">
        <w:rPr>
          <w:rFonts w:ascii="Tahoma" w:hAnsi="Tahoma" w:cs="Tahoma"/>
        </w:rPr>
        <w:t>As candidaturas dever</w:t>
      </w:r>
      <w:r w:rsidR="00C07C3F" w:rsidRPr="009D48C6">
        <w:rPr>
          <w:rFonts w:ascii="Tahoma" w:hAnsi="Tahoma" w:cs="Tahoma"/>
        </w:rPr>
        <w:t xml:space="preserve">ão ser formalizadas através de </w:t>
      </w:r>
      <w:r w:rsidRPr="009D48C6">
        <w:rPr>
          <w:rFonts w:ascii="Tahoma" w:hAnsi="Tahoma" w:cs="Tahoma"/>
        </w:rPr>
        <w:t xml:space="preserve">correio eletrónico </w:t>
      </w:r>
      <w:proofErr w:type="gramStart"/>
      <w:r w:rsidRPr="009D48C6">
        <w:rPr>
          <w:rFonts w:ascii="Tahoma" w:hAnsi="Tahoma" w:cs="Tahoma"/>
        </w:rPr>
        <w:t>para</w:t>
      </w:r>
      <w:proofErr w:type="gramEnd"/>
      <w:r w:rsidRPr="009D48C6">
        <w:rPr>
          <w:rFonts w:ascii="Tahoma" w:hAnsi="Tahoma" w:cs="Tahoma"/>
        </w:rPr>
        <w:t xml:space="preserve"> (incluir no campo “Assunto”</w:t>
      </w:r>
      <w:r w:rsidR="00C07C3F" w:rsidRPr="009D48C6">
        <w:rPr>
          <w:rFonts w:ascii="Tahoma" w:hAnsi="Tahoma" w:cs="Tahoma"/>
        </w:rPr>
        <w:t>)</w:t>
      </w:r>
      <w:r w:rsidRPr="009D48C6">
        <w:rPr>
          <w:rFonts w:ascii="Tahoma" w:hAnsi="Tahoma" w:cs="Tahoma"/>
        </w:rPr>
        <w:t xml:space="preserve">: </w:t>
      </w:r>
      <w:r w:rsidR="00692104">
        <w:rPr>
          <w:rFonts w:ascii="Tahoma" w:hAnsi="Tahoma" w:cs="Tahoma"/>
          <w:b/>
        </w:rPr>
        <w:t xml:space="preserve">Projeto HTPDIR - BOLSA </w:t>
      </w:r>
      <w:r w:rsidRPr="009D48C6">
        <w:rPr>
          <w:rFonts w:ascii="Tahoma" w:hAnsi="Tahoma" w:cs="Tahoma"/>
          <w:b/>
        </w:rPr>
        <w:t>-17644</w:t>
      </w:r>
      <w:r w:rsidRPr="009D48C6">
        <w:rPr>
          <w:rFonts w:ascii="Tahoma" w:hAnsi="Tahoma" w:cs="Tahoma"/>
        </w:rPr>
        <w:t xml:space="preserve">, dirigidas a: </w:t>
      </w:r>
      <w:r w:rsidR="00692104">
        <w:rPr>
          <w:rFonts w:ascii="Tahoma" w:hAnsi="Tahoma" w:cs="Tahoma"/>
        </w:rPr>
        <w:t>Gabriel Pires</w:t>
      </w:r>
      <w:r w:rsidRPr="009D48C6">
        <w:rPr>
          <w:rFonts w:ascii="Tahoma" w:hAnsi="Tahoma" w:cs="Tahoma"/>
        </w:rPr>
        <w:t xml:space="preserve">, </w:t>
      </w:r>
      <w:proofErr w:type="gramStart"/>
      <w:r w:rsidRPr="009D48C6">
        <w:rPr>
          <w:rFonts w:ascii="Tahoma" w:hAnsi="Tahoma" w:cs="Tahoma"/>
        </w:rPr>
        <w:t>e-mail</w:t>
      </w:r>
      <w:proofErr w:type="gramEnd"/>
      <w:r w:rsidRPr="009D48C6">
        <w:rPr>
          <w:rFonts w:ascii="Tahoma" w:hAnsi="Tahoma" w:cs="Tahoma"/>
        </w:rPr>
        <w:t xml:space="preserve">: </w:t>
      </w:r>
      <w:hyperlink r:id="rId9" w:history="1">
        <w:r w:rsidR="00692104" w:rsidRPr="0098275C">
          <w:rPr>
            <w:rStyle w:val="Hiperligao"/>
            <w:rFonts w:ascii="Tahoma" w:hAnsi="Tahoma" w:cs="Tahoma"/>
          </w:rPr>
          <w:t>gppires@ipt.pt</w:t>
        </w:r>
      </w:hyperlink>
      <w:proofErr w:type="gramStart"/>
      <w:r w:rsidR="009D3313" w:rsidRPr="009D48C6">
        <w:rPr>
          <w:rFonts w:ascii="Tahoma" w:hAnsi="Tahoma" w:cs="Tahoma"/>
        </w:rPr>
        <w:t xml:space="preserve"> </w:t>
      </w:r>
      <w:r w:rsidRPr="009D48C6">
        <w:rPr>
          <w:rFonts w:ascii="Tahoma" w:hAnsi="Tahoma" w:cs="Tahoma"/>
        </w:rPr>
        <w:t xml:space="preserve"> e</w:t>
      </w:r>
      <w:proofErr w:type="gramEnd"/>
      <w:r w:rsidRPr="009D48C6">
        <w:rPr>
          <w:rFonts w:ascii="Tahoma" w:hAnsi="Tahoma" w:cs="Tahoma"/>
        </w:rPr>
        <w:t xml:space="preserve"> </w:t>
      </w:r>
      <w:r w:rsidR="00692104">
        <w:rPr>
          <w:rFonts w:ascii="Tahoma" w:hAnsi="Tahoma" w:cs="Tahoma"/>
        </w:rPr>
        <w:t>Ana Lopes</w:t>
      </w:r>
      <w:r w:rsidRPr="009D48C6">
        <w:rPr>
          <w:rFonts w:ascii="Tahoma" w:hAnsi="Tahoma" w:cs="Tahoma"/>
        </w:rPr>
        <w:t xml:space="preserve">, e-mail: </w:t>
      </w:r>
      <w:hyperlink r:id="rId10" w:history="1">
        <w:r w:rsidR="00452D9F" w:rsidRPr="00A77227">
          <w:rPr>
            <w:rStyle w:val="Hiperligao"/>
            <w:rFonts w:ascii="Tahoma" w:hAnsi="Tahoma" w:cs="Tahoma"/>
          </w:rPr>
          <w:t>anacris@ipt.pt</w:t>
        </w:r>
      </w:hyperlink>
      <w:r w:rsidR="009D3313" w:rsidRPr="009D48C6">
        <w:rPr>
          <w:rFonts w:ascii="Tahoma" w:hAnsi="Tahoma" w:cs="Tahoma"/>
        </w:rPr>
        <w:t>.</w:t>
      </w:r>
    </w:p>
    <w:p w:rsidR="00BF52BB" w:rsidRPr="009D48C6" w:rsidRDefault="00BF52BB">
      <w:pPr>
        <w:ind w:left="-709" w:right="-285"/>
        <w:jc w:val="both"/>
        <w:rPr>
          <w:rFonts w:ascii="Tahoma" w:hAnsi="Tahoma" w:cs="Tahoma"/>
        </w:rPr>
      </w:pPr>
    </w:p>
    <w:p w:rsidR="00BF52BB" w:rsidRPr="009D48C6" w:rsidRDefault="00BF52BB">
      <w:pPr>
        <w:ind w:left="-709" w:right="-285"/>
        <w:rPr>
          <w:rFonts w:ascii="Tahoma" w:hAnsi="Tahoma" w:cs="Tahoma"/>
        </w:rPr>
      </w:pPr>
    </w:p>
    <w:p w:rsidR="00BF52BB" w:rsidRDefault="00692104">
      <w:pPr>
        <w:ind w:left="-709" w:right="-285"/>
      </w:pPr>
      <w:r>
        <w:rPr>
          <w:rFonts w:ascii="Tahoma" w:hAnsi="Tahoma" w:cs="Tahoma"/>
        </w:rPr>
        <w:t>Instituto Politécnico de Tomar</w:t>
      </w:r>
      <w:r w:rsidR="006800F8" w:rsidRPr="009D48C6">
        <w:rPr>
          <w:rFonts w:ascii="Tahoma" w:hAnsi="Tahoma" w:cs="Tahoma"/>
        </w:rPr>
        <w:t xml:space="preserve">, </w:t>
      </w:r>
      <w:r w:rsidRPr="00846352">
        <w:rPr>
          <w:rFonts w:ascii="Tahoma" w:hAnsi="Tahoma" w:cs="Tahoma"/>
        </w:rPr>
        <w:t>Tomar</w:t>
      </w:r>
      <w:r w:rsidR="006800F8" w:rsidRPr="00846352">
        <w:rPr>
          <w:rFonts w:ascii="Tahoma" w:hAnsi="Tahoma" w:cs="Tahoma"/>
        </w:rPr>
        <w:t xml:space="preserve">, </w:t>
      </w:r>
      <w:r w:rsidR="00846352" w:rsidRPr="00846352">
        <w:rPr>
          <w:rFonts w:ascii="Tahoma" w:hAnsi="Tahoma" w:cs="Tahoma"/>
        </w:rPr>
        <w:t>24</w:t>
      </w:r>
      <w:r w:rsidR="00774BD0" w:rsidRPr="00846352">
        <w:rPr>
          <w:rFonts w:ascii="Tahoma" w:hAnsi="Tahoma" w:cs="Tahoma"/>
        </w:rPr>
        <w:t xml:space="preserve"> </w:t>
      </w:r>
      <w:r w:rsidR="006800F8" w:rsidRPr="00846352">
        <w:rPr>
          <w:rFonts w:ascii="Tahoma" w:hAnsi="Tahoma" w:cs="Tahoma"/>
        </w:rPr>
        <w:t xml:space="preserve">de </w:t>
      </w:r>
      <w:r w:rsidR="00774BD0" w:rsidRPr="00846352">
        <w:rPr>
          <w:rFonts w:ascii="Tahoma" w:hAnsi="Tahoma" w:cs="Tahoma"/>
        </w:rPr>
        <w:t xml:space="preserve">julho </w:t>
      </w:r>
      <w:r w:rsidR="00A00E4F" w:rsidRPr="00846352">
        <w:rPr>
          <w:rFonts w:ascii="Tahoma" w:hAnsi="Tahoma" w:cs="Tahoma"/>
        </w:rPr>
        <w:t>de</w:t>
      </w:r>
      <w:r w:rsidR="00A00E4F" w:rsidRPr="009D48C6">
        <w:rPr>
          <w:rFonts w:ascii="Tahoma" w:hAnsi="Tahoma" w:cs="Tahoma"/>
        </w:rPr>
        <w:t xml:space="preserve"> 2017</w:t>
      </w:r>
      <w:r w:rsidR="006800F8" w:rsidRPr="009D48C6">
        <w:rPr>
          <w:rFonts w:ascii="Tahoma" w:hAnsi="Tahoma" w:cs="Tahoma"/>
        </w:rPr>
        <w:t>.</w:t>
      </w:r>
    </w:p>
    <w:p w:rsidR="00BF52BB" w:rsidRDefault="00BF52BB">
      <w:pPr>
        <w:ind w:left="-709" w:right="-285"/>
      </w:pPr>
    </w:p>
    <w:sectPr w:rsidR="00BF52BB">
      <w:headerReference w:type="default" r:id="rId11"/>
      <w:footerReference w:type="default" r:id="rId12"/>
      <w:pgSz w:w="11906" w:h="16838"/>
      <w:pgMar w:top="2836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55" w:rsidRDefault="00BB5955">
      <w:pPr>
        <w:spacing w:after="0" w:line="240" w:lineRule="auto"/>
      </w:pPr>
      <w:r>
        <w:separator/>
      </w:r>
    </w:p>
  </w:endnote>
  <w:endnote w:type="continuationSeparator" w:id="0">
    <w:p w:rsidR="00BB5955" w:rsidRDefault="00B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C2" w:rsidRDefault="0091245B">
    <w:pPr>
      <w:pStyle w:val="Rodap"/>
    </w:pPr>
    <w:r>
      <w:rPr>
        <w:noProof/>
        <w:lang w:eastAsia="pt-P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3338830</wp:posOffset>
          </wp:positionH>
          <wp:positionV relativeFrom="paragraph">
            <wp:posOffset>-32308</wp:posOffset>
          </wp:positionV>
          <wp:extent cx="1018211" cy="266703"/>
          <wp:effectExtent l="0" t="0" r="0" b="0"/>
          <wp:wrapNone/>
          <wp:docPr id="6" name="Picture 4" descr="UE - Feder 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8211" cy="2667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-80634</wp:posOffset>
          </wp:positionV>
          <wp:extent cx="923726" cy="314462"/>
          <wp:effectExtent l="0" t="0" r="0" b="0"/>
          <wp:wrapThrough wrapText="bothSides">
            <wp:wrapPolygon edited="0">
              <wp:start x="0" y="0"/>
              <wp:lineTo x="0" y="19636"/>
              <wp:lineTo x="20946" y="19636"/>
              <wp:lineTo x="20946" y="0"/>
              <wp:lineTo x="0" y="0"/>
            </wp:wrapPolygon>
          </wp:wrapThrough>
          <wp:docPr id="8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726" cy="3144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1019175</wp:posOffset>
          </wp:positionH>
          <wp:positionV relativeFrom="paragraph">
            <wp:posOffset>-32385</wp:posOffset>
          </wp:positionV>
          <wp:extent cx="1099822" cy="266364"/>
          <wp:effectExtent l="0" t="0" r="5078" b="336"/>
          <wp:wrapNone/>
          <wp:docPr id="7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99822" cy="2663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55" w:rsidRDefault="00BB59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5955" w:rsidRDefault="00BB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5B" w:rsidRDefault="0091245B" w:rsidP="0091245B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70528" behindDoc="1" locked="0" layoutInCell="1" allowOverlap="1" wp14:anchorId="6392EE6A" wp14:editId="16D133C6">
          <wp:simplePos x="0" y="0"/>
          <wp:positionH relativeFrom="margin">
            <wp:posOffset>1591945</wp:posOffset>
          </wp:positionH>
          <wp:positionV relativeFrom="paragraph">
            <wp:posOffset>187960</wp:posOffset>
          </wp:positionV>
          <wp:extent cx="2292985" cy="523875"/>
          <wp:effectExtent l="0" t="0" r="0" b="9525"/>
          <wp:wrapTight wrapText="bothSides">
            <wp:wrapPolygon edited="0">
              <wp:start x="0" y="0"/>
              <wp:lineTo x="0" y="21207"/>
              <wp:lineTo x="21355" y="21207"/>
              <wp:lineTo x="2135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t-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BB"/>
    <w:rsid w:val="000127D4"/>
    <w:rsid w:val="00026C90"/>
    <w:rsid w:val="000D3CBE"/>
    <w:rsid w:val="000F394C"/>
    <w:rsid w:val="00196F1F"/>
    <w:rsid w:val="001A47DB"/>
    <w:rsid w:val="002425F3"/>
    <w:rsid w:val="002822B0"/>
    <w:rsid w:val="0028302C"/>
    <w:rsid w:val="00304841"/>
    <w:rsid w:val="00440C29"/>
    <w:rsid w:val="00452D9F"/>
    <w:rsid w:val="00465CCC"/>
    <w:rsid w:val="004669C8"/>
    <w:rsid w:val="00513EBE"/>
    <w:rsid w:val="005D430B"/>
    <w:rsid w:val="006800F8"/>
    <w:rsid w:val="00692104"/>
    <w:rsid w:val="006B6A70"/>
    <w:rsid w:val="006C60B5"/>
    <w:rsid w:val="006E4FDE"/>
    <w:rsid w:val="00704F10"/>
    <w:rsid w:val="00760182"/>
    <w:rsid w:val="00774BD0"/>
    <w:rsid w:val="007C186E"/>
    <w:rsid w:val="00827DE1"/>
    <w:rsid w:val="00831B18"/>
    <w:rsid w:val="00846352"/>
    <w:rsid w:val="008507BD"/>
    <w:rsid w:val="0086495F"/>
    <w:rsid w:val="00876FD3"/>
    <w:rsid w:val="0091245B"/>
    <w:rsid w:val="0092212B"/>
    <w:rsid w:val="009415AF"/>
    <w:rsid w:val="009433A3"/>
    <w:rsid w:val="009B2B04"/>
    <w:rsid w:val="009C200F"/>
    <w:rsid w:val="009D3313"/>
    <w:rsid w:val="009D48C6"/>
    <w:rsid w:val="009F1A5F"/>
    <w:rsid w:val="009F33B1"/>
    <w:rsid w:val="00A00E4F"/>
    <w:rsid w:val="00A36E9A"/>
    <w:rsid w:val="00A550FF"/>
    <w:rsid w:val="00AA36CE"/>
    <w:rsid w:val="00AE4370"/>
    <w:rsid w:val="00B02833"/>
    <w:rsid w:val="00B53A0F"/>
    <w:rsid w:val="00B85E94"/>
    <w:rsid w:val="00B91762"/>
    <w:rsid w:val="00BB2EE1"/>
    <w:rsid w:val="00BB5955"/>
    <w:rsid w:val="00BF52BB"/>
    <w:rsid w:val="00C07C3F"/>
    <w:rsid w:val="00C2560A"/>
    <w:rsid w:val="00C477E7"/>
    <w:rsid w:val="00C760C3"/>
    <w:rsid w:val="00EB4EFC"/>
    <w:rsid w:val="00EC16C2"/>
    <w:rsid w:val="00FB7870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Cabealho1">
    <w:name w:val="heading 1"/>
    <w:basedOn w:val="Normal"/>
    <w:next w:val="Normal"/>
    <w:pPr>
      <w:keepNext/>
      <w:suppressAutoHyphens w:val="0"/>
      <w:spacing w:after="0" w:line="360" w:lineRule="auto"/>
      <w:jc w:val="center"/>
      <w:textAlignment w:val="auto"/>
      <w:outlineLvl w:val="0"/>
    </w:pPr>
    <w:rPr>
      <w:rFonts w:ascii="Times New Roman" w:eastAsia="Times New Roman" w:hAnsi="Times New Roman"/>
      <w:b/>
      <w:bCs/>
      <w:sz w:val="4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563C1"/>
      <w:u w:val="single"/>
    </w:rPr>
  </w:style>
  <w:style w:type="character" w:customStyle="1" w:styleId="Cabealho1Carter">
    <w:name w:val="Cabeçalho 1 Caráter"/>
    <w:basedOn w:val="Tipodeletrapredefinidodopargrafo"/>
    <w:rPr>
      <w:rFonts w:ascii="Times New Roman" w:eastAsia="Times New Roman" w:hAnsi="Times New Roman"/>
      <w:b/>
      <w:bCs/>
      <w:sz w:val="48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53A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Cabealho1">
    <w:name w:val="heading 1"/>
    <w:basedOn w:val="Normal"/>
    <w:next w:val="Normal"/>
    <w:pPr>
      <w:keepNext/>
      <w:suppressAutoHyphens w:val="0"/>
      <w:spacing w:after="0" w:line="360" w:lineRule="auto"/>
      <w:jc w:val="center"/>
      <w:textAlignment w:val="auto"/>
      <w:outlineLvl w:val="0"/>
    </w:pPr>
    <w:rPr>
      <w:rFonts w:ascii="Times New Roman" w:eastAsia="Times New Roman" w:hAnsi="Times New Roman"/>
      <w:b/>
      <w:bCs/>
      <w:sz w:val="4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563C1"/>
      <w:u w:val="single"/>
    </w:rPr>
  </w:style>
  <w:style w:type="character" w:customStyle="1" w:styleId="Cabealho1Carter">
    <w:name w:val="Cabeçalho 1 Caráter"/>
    <w:basedOn w:val="Tipodeletrapredefinidodopargrafo"/>
    <w:rPr>
      <w:rFonts w:ascii="Times New Roman" w:eastAsia="Times New Roman" w:hAnsi="Times New Roman"/>
      <w:b/>
      <w:bCs/>
      <w:sz w:val="48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53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t.pt/apoios/bolsas/valo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t.pt/apoios/bolsas/docs/RegulamentoBolsasFCT2015.pd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acris@ipt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pires@ipt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Liliana Nobre</cp:lastModifiedBy>
  <cp:revision>2</cp:revision>
  <cp:lastPrinted>2017-07-24T17:57:00Z</cp:lastPrinted>
  <dcterms:created xsi:type="dcterms:W3CDTF">2017-09-05T10:49:00Z</dcterms:created>
  <dcterms:modified xsi:type="dcterms:W3CDTF">2017-09-05T10:49:00Z</dcterms:modified>
</cp:coreProperties>
</file>